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default" w:ascii="Times New Roman" w:hAnsi="Times New Roman" w:cs="Times New Roman"/>
          <w:sz w:val="28"/>
          <w:szCs w:val="36"/>
          <w:lang w:eastAsia="zh-CN"/>
        </w:rPr>
      </w:pPr>
      <w:r>
        <w:rPr>
          <w:rFonts w:hint="default" w:ascii="Times New Roman" w:hAnsi="Times New Roman" w:cs="Times New Roman"/>
          <w:sz w:val="28"/>
          <w:szCs w:val="36"/>
          <w:lang w:eastAsia="zh-CN"/>
        </w:rPr>
        <w:t>附件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2：</w:t>
      </w:r>
    </w:p>
    <w:p>
      <w:pPr>
        <w:spacing w:line="46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第5</w:t>
      </w:r>
      <w:r>
        <w:rPr>
          <w:rFonts w:hint="eastAsia"/>
          <w:b/>
          <w:sz w:val="32"/>
          <w:szCs w:val="32"/>
          <w:lang w:val="en-US" w:eastAsia="zh-CN"/>
        </w:rPr>
        <w:t>2</w:t>
      </w:r>
      <w:r>
        <w:rPr>
          <w:rFonts w:hint="eastAsia"/>
          <w:b/>
          <w:sz w:val="32"/>
          <w:szCs w:val="32"/>
        </w:rPr>
        <w:t>届行校企</w:t>
      </w:r>
      <w:r>
        <w:rPr>
          <w:rFonts w:hint="eastAsia"/>
          <w:b/>
          <w:sz w:val="32"/>
          <w:szCs w:val="32"/>
          <w:lang w:eastAsia="zh-CN"/>
        </w:rPr>
        <w:t>高层</w:t>
      </w:r>
      <w:r>
        <w:rPr>
          <w:rFonts w:hint="eastAsia"/>
          <w:b/>
          <w:sz w:val="32"/>
          <w:szCs w:val="32"/>
        </w:rPr>
        <w:t>论坛</w:t>
      </w:r>
    </w:p>
    <w:p>
      <w:pPr>
        <w:spacing w:line="46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研讨会参会回执</w:t>
      </w:r>
    </w:p>
    <w:p>
      <w:pPr>
        <w:spacing w:line="520" w:lineRule="exact"/>
        <w:rPr>
          <w:rFonts w:hint="eastAsia" w:ascii="仿宋_GB2312" w:hAnsi="仿宋" w:eastAsia="仿宋_GB2312"/>
          <w:sz w:val="28"/>
          <w:szCs w:val="28"/>
          <w:u w:val="dotDash"/>
        </w:rPr>
      </w:pPr>
      <w:r>
        <w:rPr>
          <w:rFonts w:ascii="仿宋_GB2312" w:hAnsi="仿宋" w:eastAsia="仿宋_GB2312"/>
          <w:sz w:val="28"/>
          <w:szCs w:val="28"/>
          <w:u w:val="dotDash"/>
        </w:rPr>
        <w:t xml:space="preserve">                                                           </w:t>
      </w:r>
      <w:r>
        <w:rPr>
          <w:rFonts w:hint="eastAsia" w:ascii="仿宋_GB2312" w:hAnsi="仿宋" w:eastAsia="仿宋_GB2312"/>
          <w:sz w:val="28"/>
          <w:szCs w:val="28"/>
          <w:u w:val="dotDash"/>
        </w:rPr>
        <w:t xml:space="preserve">   </w:t>
      </w:r>
    </w:p>
    <w:p>
      <w:pPr>
        <w:spacing w:line="520" w:lineRule="exact"/>
        <w:rPr>
          <w:rFonts w:hint="eastAsia" w:ascii="仿宋_GB2312" w:hAnsi="仿宋" w:eastAsia="仿宋_GB2312"/>
          <w:sz w:val="28"/>
          <w:szCs w:val="28"/>
          <w:u w:val="dotDash"/>
        </w:rPr>
      </w:pPr>
    </w:p>
    <w:tbl>
      <w:tblPr>
        <w:tblStyle w:val="3"/>
        <w:tblW w:w="10689" w:type="dxa"/>
        <w:jc w:val="center"/>
        <w:tblInd w:w="-21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0"/>
        <w:gridCol w:w="1434"/>
        <w:gridCol w:w="1155"/>
        <w:gridCol w:w="995"/>
        <w:gridCol w:w="1565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单 位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姓 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职 务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手 机/</w:t>
            </w:r>
            <w:r>
              <w:rPr>
                <w:rFonts w:hint="default" w:ascii="Times New Roman" w:hAnsi="Times New Roman" w:eastAsia="仿宋_GB2312" w:cs="Times New Roman"/>
                <w:b/>
                <w:spacing w:val="-10"/>
                <w:sz w:val="30"/>
                <w:szCs w:val="30"/>
              </w:rPr>
              <w:t>QQ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是否</w:t>
            </w: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  <w:lang w:eastAsia="zh-CN"/>
              </w:rPr>
              <w:t>午</w:t>
            </w: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餐</w:t>
            </w: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  <w:lang w:eastAsia="zh-CN"/>
              </w:rPr>
              <w:t>（快餐）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</w:rPr>
              <w:t>是否</w:t>
            </w:r>
            <w:r>
              <w:rPr>
                <w:rFonts w:hint="eastAsia" w:ascii="仿宋_GB2312" w:eastAsia="仿宋_GB2312"/>
                <w:b/>
                <w:spacing w:val="-10"/>
                <w:sz w:val="30"/>
                <w:szCs w:val="30"/>
                <w:lang w:eastAsia="zh-CN"/>
              </w:rPr>
              <w:t>参加协会年会（晚宴）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pacing w:val="-10"/>
                <w:sz w:val="30"/>
                <w:szCs w:val="30"/>
                <w:lang w:val="en-US" w:eastAsia="zh-CN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pacing w:val="-10"/>
                <w:sz w:val="30"/>
                <w:szCs w:val="30"/>
                <w:lang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pacing w:val="-10"/>
                <w:sz w:val="30"/>
                <w:szCs w:val="30"/>
                <w:lang w:eastAsia="zh-CN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pacing w:val="-10"/>
                <w:sz w:val="30"/>
                <w:szCs w:val="30"/>
                <w:lang w:val="en-US" w:eastAsia="zh-CN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pacing w:val="-10"/>
                <w:sz w:val="30"/>
                <w:szCs w:val="30"/>
                <w:lang w:eastAsia="zh-CN"/>
              </w:rPr>
            </w:pP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spacing w:val="-10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pacing w:val="-10"/>
                <w:sz w:val="30"/>
                <w:szCs w:val="30"/>
              </w:rPr>
            </w:pPr>
          </w:p>
        </w:tc>
      </w:tr>
    </w:tbl>
    <w:p>
      <w:pPr>
        <w:widowControl/>
        <w:spacing w:line="520" w:lineRule="exact"/>
        <w:rPr>
          <w:rFonts w:hint="eastAsia" w:ascii="仿宋_GB2312" w:hAnsi="仿宋" w:eastAsia="仿宋_GB2312" w:cs="宋体"/>
          <w:kern w:val="0"/>
          <w:sz w:val="28"/>
          <w:szCs w:val="28"/>
        </w:rPr>
      </w:pPr>
    </w:p>
    <w:p>
      <w:pPr>
        <w:widowControl/>
        <w:spacing w:line="520" w:lineRule="exact"/>
        <w:rPr>
          <w:rFonts w:hint="default" w:ascii="Times New Roman" w:hAnsi="Times New Roman" w:eastAsia="仿宋_GB2312" w:cs="Times New Roman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注：请于2017年1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月1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</w:rPr>
        <w:t>日前把回执发至邮箱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u w:val="single"/>
        </w:rPr>
        <w:t>gdwlzz1@126.com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或编辑短信以“</w:t>
      </w:r>
      <w:r>
        <w:rPr>
          <w:rFonts w:hint="default" w:ascii="Times New Roman" w:hAnsi="Times New Roman" w:eastAsia="仿宋" w:cs="Times New Roman"/>
          <w:b w:val="0"/>
          <w:bCs w:val="0"/>
          <w:sz w:val="28"/>
          <w:szCs w:val="28"/>
        </w:rPr>
        <w:t>单位+姓名+职务+手机号+半天/一天</w:t>
      </w:r>
      <w:r>
        <w:rPr>
          <w:rFonts w:hint="default" w:ascii="Times New Roman" w:hAnsi="Times New Roman" w:eastAsia="仿宋_GB2312" w:cs="Times New Roman"/>
          <w:sz w:val="28"/>
          <w:szCs w:val="28"/>
        </w:rPr>
        <w:t>”的格式发至手机：13928919334，凭名单安排接待。</w:t>
      </w:r>
    </w:p>
    <w:p>
      <w:pPr>
        <w:spacing w:line="500" w:lineRule="exac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联系人：林晓生 13928919334  020-61362905</w:t>
      </w: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textAlignment w:val="auto"/>
        <w:rPr>
          <w:rFonts w:hint="eastAsia"/>
          <w:lang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F1791"/>
    <w:rsid w:val="164F1791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2017-12-12T12:05:00Z</dcterms:created>
  <dc:creator>Administrator</dc:creator>
  <cp:lastModifiedBy>Administrator</cp:lastModifiedBy>
  <dcterms:modified xsi:type="dcterms:W3CDTF">2017-12-12T12:05:42Z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