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附件：</w:t>
      </w:r>
    </w:p>
    <w:p>
      <w:pPr>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物流大通道重点建设项目申请表</w:t>
      </w:r>
    </w:p>
    <w:tbl>
      <w:tblPr>
        <w:tblStyle w:val="2"/>
        <w:tblW w:w="9491"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2909"/>
        <w:gridCol w:w="2010"/>
        <w:gridCol w:w="1095"/>
        <w:gridCol w:w="1215"/>
        <w:gridCol w:w="576"/>
        <w:gridCol w:w="168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909" w:type="dxa"/>
            <w:tcBorders>
              <w:top w:val="single" w:color="auto" w:sz="6" w:space="0"/>
            </w:tcBorders>
            <w:noWrap w:val="0"/>
            <w:vAlign w:val="center"/>
          </w:tcPr>
          <w:p>
            <w:pPr>
              <w:spacing w:line="360" w:lineRule="auto"/>
              <w:jc w:val="center"/>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单位名称</w:t>
            </w:r>
          </w:p>
        </w:tc>
        <w:tc>
          <w:tcPr>
            <w:tcW w:w="2010" w:type="dxa"/>
            <w:tcBorders>
              <w:top w:val="single" w:color="auto" w:sz="6" w:space="0"/>
            </w:tcBorders>
            <w:noWrap w:val="0"/>
            <w:vAlign w:val="top"/>
          </w:tcPr>
          <w:p>
            <w:pPr>
              <w:spacing w:line="360" w:lineRule="auto"/>
              <w:jc w:val="center"/>
              <w:rPr>
                <w:rFonts w:ascii="FangSong_GB2312" w:hAnsi="华文仿宋" w:eastAsia="FangSong_GB2312" w:cs="宋体"/>
                <w:color w:val="000000"/>
                <w:kern w:val="0"/>
                <w:sz w:val="24"/>
              </w:rPr>
            </w:pPr>
          </w:p>
        </w:tc>
        <w:tc>
          <w:tcPr>
            <w:tcW w:w="2310" w:type="dxa"/>
            <w:gridSpan w:val="2"/>
            <w:tcBorders>
              <w:top w:val="single" w:color="auto" w:sz="6" w:space="0"/>
            </w:tcBorders>
            <w:noWrap w:val="0"/>
            <w:vAlign w:val="top"/>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联系人</w:t>
            </w:r>
          </w:p>
        </w:tc>
        <w:tc>
          <w:tcPr>
            <w:tcW w:w="2262" w:type="dxa"/>
            <w:gridSpan w:val="2"/>
            <w:tcBorders>
              <w:top w:val="single" w:color="auto" w:sz="6" w:space="0"/>
            </w:tcBorders>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909" w:type="dxa"/>
            <w:tcBorders>
              <w:top w:val="single" w:color="auto" w:sz="6" w:space="0"/>
            </w:tcBorders>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单位地址</w:t>
            </w:r>
          </w:p>
        </w:tc>
        <w:tc>
          <w:tcPr>
            <w:tcW w:w="2010" w:type="dxa"/>
            <w:tcBorders>
              <w:top w:val="single" w:color="auto" w:sz="6" w:space="0"/>
            </w:tcBorders>
            <w:noWrap w:val="0"/>
            <w:vAlign w:val="top"/>
          </w:tcPr>
          <w:p>
            <w:pPr>
              <w:spacing w:line="360" w:lineRule="auto"/>
              <w:jc w:val="center"/>
              <w:rPr>
                <w:rFonts w:ascii="FangSong_GB2312" w:hAnsi="华文仿宋" w:eastAsia="FangSong_GB2312" w:cs="宋体"/>
                <w:color w:val="000000"/>
                <w:kern w:val="0"/>
                <w:sz w:val="24"/>
              </w:rPr>
            </w:pPr>
          </w:p>
        </w:tc>
        <w:tc>
          <w:tcPr>
            <w:tcW w:w="2310" w:type="dxa"/>
            <w:gridSpan w:val="2"/>
            <w:tcBorders>
              <w:top w:val="single" w:color="auto" w:sz="6" w:space="0"/>
            </w:tcBorders>
            <w:noWrap w:val="0"/>
            <w:vAlign w:val="top"/>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手机号码</w:t>
            </w:r>
          </w:p>
        </w:tc>
        <w:tc>
          <w:tcPr>
            <w:tcW w:w="2262" w:type="dxa"/>
            <w:gridSpan w:val="2"/>
            <w:tcBorders>
              <w:top w:val="single" w:color="auto" w:sz="6" w:space="0"/>
            </w:tcBorders>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909" w:type="dxa"/>
            <w:tcBorders>
              <w:top w:val="single" w:color="auto" w:sz="6" w:space="0"/>
            </w:tcBorders>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技术领域</w:t>
            </w:r>
          </w:p>
        </w:tc>
        <w:tc>
          <w:tcPr>
            <w:tcW w:w="2010" w:type="dxa"/>
            <w:tcBorders>
              <w:top w:val="single" w:color="auto" w:sz="6" w:space="0"/>
            </w:tcBorders>
            <w:noWrap w:val="0"/>
            <w:vAlign w:val="top"/>
          </w:tcPr>
          <w:p>
            <w:pPr>
              <w:spacing w:line="360" w:lineRule="auto"/>
              <w:jc w:val="center"/>
              <w:rPr>
                <w:rFonts w:ascii="FangSong_GB2312" w:hAnsi="华文仿宋" w:eastAsia="FangSong_GB2312" w:cs="宋体"/>
                <w:color w:val="000000"/>
                <w:kern w:val="0"/>
                <w:sz w:val="24"/>
              </w:rPr>
            </w:pPr>
          </w:p>
        </w:tc>
        <w:tc>
          <w:tcPr>
            <w:tcW w:w="2310" w:type="dxa"/>
            <w:gridSpan w:val="2"/>
            <w:tcBorders>
              <w:top w:val="single" w:color="auto" w:sz="6" w:space="0"/>
            </w:tcBorders>
            <w:noWrap w:val="0"/>
            <w:vAlign w:val="top"/>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所属产业</w:t>
            </w:r>
          </w:p>
        </w:tc>
        <w:tc>
          <w:tcPr>
            <w:tcW w:w="2262" w:type="dxa"/>
            <w:gridSpan w:val="2"/>
            <w:tcBorders>
              <w:top w:val="single" w:color="auto" w:sz="6" w:space="0"/>
            </w:tcBorders>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申请项目类型</w:t>
            </w:r>
          </w:p>
        </w:tc>
        <w:tc>
          <w:tcPr>
            <w:tcW w:w="6582" w:type="dxa"/>
            <w:gridSpan w:val="5"/>
            <w:noWrap w:val="0"/>
            <w:vAlign w:val="top"/>
          </w:tcPr>
          <w:p>
            <w:pPr>
              <w:spacing w:line="360" w:lineRule="auto"/>
              <w:rPr>
                <w:rFonts w:ascii="FangSong_GB2312" w:hAnsi="华文仿宋" w:eastAsia="FangSong_GB2312" w:cs="宋体"/>
                <w:color w:val="000000"/>
                <w:kern w:val="0"/>
                <w:sz w:val="24"/>
              </w:rPr>
            </w:pPr>
            <w:bookmarkStart w:id="0" w:name="_GoBack"/>
            <w:bookmarkEnd w:id="0"/>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项目合作单位</w:t>
            </w:r>
          </w:p>
        </w:tc>
        <w:tc>
          <w:tcPr>
            <w:tcW w:w="6582" w:type="dxa"/>
            <w:gridSpan w:val="5"/>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企业性质</w:t>
            </w:r>
          </w:p>
        </w:tc>
        <w:tc>
          <w:tcPr>
            <w:tcW w:w="6582" w:type="dxa"/>
            <w:gridSpan w:val="5"/>
            <w:noWrap w:val="0"/>
            <w:vAlign w:val="top"/>
          </w:tcPr>
          <w:p>
            <w:pPr>
              <w:spacing w:line="360" w:lineRule="auto"/>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lang w:eastAsia="zh-CN"/>
              </w:rPr>
              <w:t>□</w:t>
            </w:r>
            <w:r>
              <w:rPr>
                <w:rFonts w:hint="eastAsia" w:ascii="FangSong_GB2312" w:hAnsi="华文仿宋" w:eastAsia="FangSong_GB2312" w:cs="宋体"/>
                <w:color w:val="000000"/>
                <w:kern w:val="0"/>
                <w:sz w:val="24"/>
              </w:rPr>
              <w:t xml:space="preserve">国有及国有控股公司 </w:t>
            </w:r>
            <w:r>
              <w:rPr>
                <w:rFonts w:hint="eastAsia" w:ascii="FangSong_GB2312" w:hAnsi="华文仿宋" w:eastAsia="FangSong_GB2312" w:cs="宋体"/>
                <w:color w:val="000000"/>
                <w:kern w:val="0"/>
                <w:sz w:val="24"/>
                <w:lang w:eastAsia="zh-CN"/>
              </w:rPr>
              <w:t>□</w:t>
            </w:r>
            <w:r>
              <w:rPr>
                <w:rFonts w:hint="eastAsia" w:ascii="FangSong_GB2312" w:hAnsi="华文仿宋" w:eastAsia="FangSong_GB2312" w:cs="宋体"/>
                <w:color w:val="000000"/>
                <w:kern w:val="0"/>
                <w:sz w:val="24"/>
              </w:rPr>
              <w:t>民营及民营控股公司</w:t>
            </w:r>
          </w:p>
          <w:p>
            <w:pPr>
              <w:spacing w:line="360" w:lineRule="auto"/>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 xml:space="preserve">□外资及外资控股公司 </w:t>
            </w:r>
            <w:r>
              <w:rPr>
                <w:rFonts w:hint="eastAsia" w:ascii="FangSong_GB2312" w:hAnsi="华文仿宋" w:eastAsia="FangSong_GB2312" w:cs="宋体"/>
                <w:color w:val="000000"/>
                <w:kern w:val="0"/>
                <w:sz w:val="24"/>
                <w:lang w:eastAsia="zh-CN"/>
              </w:rPr>
              <w:t>□</w:t>
            </w:r>
            <w:r>
              <w:rPr>
                <w:rFonts w:hint="eastAsia" w:ascii="FangSong_GB2312" w:hAnsi="华文仿宋" w:eastAsia="FangSong_GB2312" w:cs="宋体"/>
                <w:color w:val="000000"/>
                <w:kern w:val="0"/>
                <w:sz w:val="24"/>
              </w:rPr>
              <w:t>其他（请注明）</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主营业务</w:t>
            </w:r>
          </w:p>
        </w:tc>
        <w:tc>
          <w:tcPr>
            <w:tcW w:w="6582" w:type="dxa"/>
            <w:gridSpan w:val="5"/>
            <w:noWrap w:val="0"/>
            <w:vAlign w:val="top"/>
          </w:tcPr>
          <w:p>
            <w:pPr>
              <w:spacing w:line="360" w:lineRule="auto"/>
              <w:rPr>
                <w:rFonts w:hint="eastAsia"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品牌建设情况</w:t>
            </w:r>
          </w:p>
        </w:tc>
        <w:tc>
          <w:tcPr>
            <w:tcW w:w="6582" w:type="dxa"/>
            <w:gridSpan w:val="5"/>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业务范围</w:t>
            </w:r>
          </w:p>
        </w:tc>
        <w:tc>
          <w:tcPr>
            <w:tcW w:w="6582" w:type="dxa"/>
            <w:gridSpan w:val="5"/>
            <w:noWrap w:val="0"/>
            <w:vAlign w:val="top"/>
          </w:tcPr>
          <w:p>
            <w:pPr>
              <w:spacing w:line="360" w:lineRule="auto"/>
              <w:rPr>
                <w:rFonts w:hint="eastAsia"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申请建设项目节点合作区域（意向合作）</w:t>
            </w:r>
          </w:p>
        </w:tc>
        <w:tc>
          <w:tcPr>
            <w:tcW w:w="6582" w:type="dxa"/>
            <w:gridSpan w:val="5"/>
            <w:noWrap w:val="0"/>
            <w:vAlign w:val="top"/>
          </w:tcPr>
          <w:p>
            <w:pPr>
              <w:spacing w:line="360" w:lineRule="auto"/>
              <w:rPr>
                <w:rFonts w:hint="eastAsia"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909" w:type="dxa"/>
            <w:vMerge w:val="restart"/>
            <w:noWrap w:val="0"/>
            <w:vAlign w:val="center"/>
          </w:tcPr>
          <w:p>
            <w:pPr>
              <w:spacing w:line="360" w:lineRule="auto"/>
              <w:jc w:val="center"/>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企业基本情况（其他可附页做更详细介绍）</w:t>
            </w:r>
          </w:p>
        </w:tc>
        <w:tc>
          <w:tcPr>
            <w:tcW w:w="2010" w:type="dxa"/>
            <w:noWrap w:val="0"/>
            <w:vAlign w:val="center"/>
          </w:tcPr>
          <w:p>
            <w:pPr>
              <w:spacing w:line="360" w:lineRule="auto"/>
              <w:jc w:val="center"/>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员工数量</w:t>
            </w:r>
          </w:p>
        </w:tc>
        <w:tc>
          <w:tcPr>
            <w:tcW w:w="1095" w:type="dxa"/>
            <w:noWrap w:val="0"/>
            <w:vAlign w:val="center"/>
          </w:tcPr>
          <w:p>
            <w:pPr>
              <w:spacing w:line="360" w:lineRule="auto"/>
              <w:jc w:val="center"/>
              <w:rPr>
                <w:rFonts w:ascii="FangSong_GB2312" w:hAnsi="华文仿宋" w:eastAsia="FangSong_GB2312" w:cs="宋体"/>
                <w:color w:val="000000"/>
                <w:kern w:val="0"/>
                <w:sz w:val="24"/>
              </w:rPr>
            </w:pPr>
          </w:p>
        </w:tc>
        <w:tc>
          <w:tcPr>
            <w:tcW w:w="1791" w:type="dxa"/>
            <w:gridSpan w:val="2"/>
            <w:noWrap w:val="0"/>
            <w:vAlign w:val="center"/>
          </w:tcPr>
          <w:p>
            <w:pPr>
              <w:spacing w:line="360" w:lineRule="auto"/>
              <w:jc w:val="center"/>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固定资产规模</w:t>
            </w:r>
          </w:p>
        </w:tc>
        <w:tc>
          <w:tcPr>
            <w:tcW w:w="1686" w:type="dxa"/>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2909" w:type="dxa"/>
            <w:vMerge w:val="continue"/>
            <w:noWrap w:val="0"/>
            <w:vAlign w:val="top"/>
          </w:tcPr>
          <w:p>
            <w:pPr>
              <w:spacing w:line="360" w:lineRule="auto"/>
              <w:jc w:val="center"/>
              <w:rPr>
                <w:rFonts w:ascii="FangSong_GB2312" w:hAnsi="华文仿宋" w:eastAsia="FangSong_GB2312" w:cs="宋体"/>
                <w:color w:val="000000"/>
                <w:kern w:val="0"/>
                <w:sz w:val="24"/>
              </w:rPr>
            </w:pPr>
          </w:p>
        </w:tc>
        <w:tc>
          <w:tcPr>
            <w:tcW w:w="2010" w:type="dxa"/>
            <w:noWrap w:val="0"/>
            <w:vAlign w:val="center"/>
          </w:tcPr>
          <w:p>
            <w:pPr>
              <w:spacing w:line="360" w:lineRule="auto"/>
              <w:jc w:val="center"/>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本年度营收总额（预计）</w:t>
            </w:r>
          </w:p>
        </w:tc>
        <w:tc>
          <w:tcPr>
            <w:tcW w:w="1095" w:type="dxa"/>
            <w:noWrap w:val="0"/>
            <w:vAlign w:val="center"/>
          </w:tcPr>
          <w:p>
            <w:pPr>
              <w:spacing w:line="360" w:lineRule="auto"/>
              <w:jc w:val="center"/>
              <w:rPr>
                <w:rFonts w:ascii="FangSong_GB2312" w:hAnsi="华文仿宋" w:eastAsia="FangSong_GB2312" w:cs="宋体"/>
                <w:color w:val="000000"/>
                <w:kern w:val="0"/>
                <w:sz w:val="24"/>
              </w:rPr>
            </w:pPr>
          </w:p>
        </w:tc>
        <w:tc>
          <w:tcPr>
            <w:tcW w:w="1791" w:type="dxa"/>
            <w:gridSpan w:val="2"/>
            <w:noWrap w:val="0"/>
            <w:vAlign w:val="center"/>
          </w:tcPr>
          <w:p>
            <w:pPr>
              <w:spacing w:line="360" w:lineRule="auto"/>
              <w:jc w:val="center"/>
              <w:rPr>
                <w:rFonts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上一年度主营业务收入</w:t>
            </w:r>
          </w:p>
        </w:tc>
        <w:tc>
          <w:tcPr>
            <w:tcW w:w="1686" w:type="dxa"/>
            <w:noWrap w:val="0"/>
            <w:vAlign w:val="top"/>
          </w:tcPr>
          <w:p>
            <w:pPr>
              <w:spacing w:line="360" w:lineRule="auto"/>
              <w:rPr>
                <w:rFonts w:ascii="FangSong_GB2312" w:hAnsi="华文仿宋" w:eastAsia="FangSong_GB2312" w:cs="宋体"/>
                <w:color w:val="000000"/>
                <w:kern w:val="0"/>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2909" w:type="dxa"/>
            <w:noWrap w:val="0"/>
            <w:vAlign w:val="center"/>
          </w:tcPr>
          <w:p>
            <w:pPr>
              <w:spacing w:line="360" w:lineRule="auto"/>
              <w:jc w:val="center"/>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项目情况介绍</w:t>
            </w:r>
          </w:p>
        </w:tc>
        <w:tc>
          <w:tcPr>
            <w:tcW w:w="6582" w:type="dxa"/>
            <w:gridSpan w:val="5"/>
            <w:noWrap w:val="0"/>
            <w:vAlign w:val="center"/>
          </w:tcPr>
          <w:p>
            <w:pPr>
              <w:spacing w:line="360" w:lineRule="auto"/>
              <w:rPr>
                <w:rFonts w:hint="eastAsia" w:ascii="FangSong_GB2312" w:hAnsi="华文仿宋" w:eastAsia="FangSong_GB2312" w:cs="宋体"/>
                <w:color w:val="000000"/>
                <w:kern w:val="0"/>
                <w:sz w:val="24"/>
              </w:rPr>
            </w:pPr>
            <w:r>
              <w:rPr>
                <w:rFonts w:hint="eastAsia" w:ascii="FangSong_GB2312" w:hAnsi="华文仿宋" w:eastAsia="FangSong_GB2312" w:cs="宋体"/>
                <w:color w:val="000000"/>
                <w:kern w:val="0"/>
                <w:sz w:val="24"/>
              </w:rPr>
              <w:t>（请从技术、市场、商业模式、网络建设、系统优化等某一方面或多方面阐述企业在行业内的领先地位及促进物流业“降本增量、提质增效”取得的成果。可另附页。）</w:t>
            </w:r>
          </w:p>
          <w:p>
            <w:pPr>
              <w:spacing w:line="360" w:lineRule="auto"/>
              <w:rPr>
                <w:rFonts w:hint="eastAsia" w:ascii="FangSong_GB2312" w:hAnsi="华文仿宋" w:eastAsia="FangSong_GB2312" w:cs="宋体"/>
                <w:color w:val="000000"/>
                <w:kern w:val="0"/>
                <w:sz w:val="24"/>
              </w:rPr>
            </w:pPr>
          </w:p>
          <w:p>
            <w:pPr>
              <w:spacing w:line="360" w:lineRule="auto"/>
              <w:rPr>
                <w:rFonts w:hint="eastAsia" w:ascii="FangSong_GB2312" w:hAnsi="华文仿宋" w:eastAsia="FangSong_GB2312" w:cs="宋体"/>
                <w:color w:val="000000"/>
                <w:kern w:val="0"/>
                <w:sz w:val="24"/>
              </w:rPr>
            </w:pPr>
          </w:p>
          <w:p>
            <w:pPr>
              <w:spacing w:line="360" w:lineRule="auto"/>
              <w:rPr>
                <w:rFonts w:hint="eastAsia" w:ascii="FangSong_GB2312" w:hAnsi="华文仿宋" w:eastAsia="FangSong_GB2312" w:cs="宋体"/>
                <w:color w:val="000000"/>
                <w:kern w:val="0"/>
                <w:sz w:val="24"/>
              </w:rPr>
            </w:pPr>
          </w:p>
        </w:tc>
      </w:tr>
    </w:tbl>
    <w:p>
      <w:pPr>
        <w:rPr>
          <w:rFonts w:hint="eastAsia" w:ascii="方正仿宋_GB2312" w:hAnsi="方正仿宋_GB2312" w:eastAsia="方正仿宋_GB2312" w:cs="方正仿宋_GB2312"/>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2312">
    <w:altName w:val="仿宋"/>
    <w:panose1 w:val="02000000000000000000"/>
    <w:charset w:val="86"/>
    <w:family w:val="auto"/>
    <w:pitch w:val="default"/>
    <w:sig w:usb0="00000000" w:usb1="00000000" w:usb2="00000000" w:usb3="00000000" w:csb0="00040001" w:csb1="00000000"/>
  </w:font>
  <w:font w:name="FangSong_GB2312">
    <w:altName w:val="仿宋_GB2312"/>
    <w:panose1 w:val="00000000000000000000"/>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42F92"/>
    <w:rsid w:val="3E442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2020-12-03T11:25:00Z</dcterms:created>
  <dc:creator>Z_H</dc:creator>
  <cp:lastModifiedBy>Z_H</cp:lastModifiedBy>
  <dcterms:modified xsi:type="dcterms:W3CDTF">2020-12-03T11:25:59Z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